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65082530" w:rsidR="004E7CC2" w:rsidRPr="00484306" w:rsidRDefault="00CD358E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Young Middle School</w:t>
      </w:r>
    </w:p>
    <w:p w14:paraId="59265A06" w14:textId="620FC3E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D358E">
        <w:rPr>
          <w:rFonts w:cs="Arial"/>
          <w:b/>
          <w:color w:val="0083A9" w:themeColor="accent1"/>
          <w:sz w:val="28"/>
          <w:szCs w:val="28"/>
        </w:rPr>
        <w:t>1/23/19</w:t>
      </w:r>
    </w:p>
    <w:p w14:paraId="2F587AC9" w14:textId="2A54418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D358E">
        <w:rPr>
          <w:rFonts w:cs="Arial"/>
          <w:b/>
          <w:color w:val="0083A9" w:themeColor="accent1"/>
          <w:sz w:val="28"/>
          <w:szCs w:val="28"/>
        </w:rPr>
        <w:t>5:15 pm</w:t>
      </w:r>
    </w:p>
    <w:p w14:paraId="706B4C5B" w14:textId="2B748E34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CD358E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4E65D3C5" w14:textId="5BA2BC38" w:rsidR="006A7B7F" w:rsidRPr="006A7B7F" w:rsidRDefault="0021472E" w:rsidP="004E7CC2">
      <w:pPr>
        <w:spacing w:after="0"/>
        <w:jc w:val="center"/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>FINAL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0F12F0A1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CD358E">
        <w:rPr>
          <w:rFonts w:cs="Arial"/>
          <w:color w:val="0083A9" w:themeColor="accent1"/>
          <w:sz w:val="24"/>
          <w:szCs w:val="24"/>
        </w:rPr>
        <w:t>5:20 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0D7A3A9C" w:rsidR="002235D3" w:rsidRPr="00CD358E" w:rsidRDefault="00CD358E" w:rsidP="002235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K. Stimpson</w:t>
            </w:r>
          </w:p>
        </w:tc>
        <w:tc>
          <w:tcPr>
            <w:tcW w:w="2065" w:type="dxa"/>
          </w:tcPr>
          <w:p w14:paraId="6904DEC2" w14:textId="4F0FD69E" w:rsidR="002235D3" w:rsidRPr="00CD358E" w:rsidRDefault="00CD358E" w:rsidP="002235D3">
            <w:pPr>
              <w:rPr>
                <w:rFonts w:cs="Arial"/>
                <w:sz w:val="24"/>
                <w:szCs w:val="24"/>
              </w:rPr>
            </w:pPr>
            <w:r w:rsidRPr="00CD358E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25272D91" w:rsidR="002235D3" w:rsidRPr="00CD358E" w:rsidRDefault="00CD358E" w:rsidP="002235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Mrs. T. Hughley</w:t>
            </w:r>
          </w:p>
        </w:tc>
        <w:tc>
          <w:tcPr>
            <w:tcW w:w="2065" w:type="dxa"/>
          </w:tcPr>
          <w:p w14:paraId="3642C336" w14:textId="435C2FC3" w:rsidR="002235D3" w:rsidRDefault="00CD358E" w:rsidP="002235D3">
            <w:pPr>
              <w:rPr>
                <w:rFonts w:cs="Arial"/>
                <w:b/>
                <w:sz w:val="24"/>
                <w:szCs w:val="24"/>
              </w:rPr>
            </w:pPr>
            <w:r w:rsidRPr="00CD358E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6B0BE4AC" w:rsidR="002235D3" w:rsidRPr="00CD358E" w:rsidRDefault="00CD358E" w:rsidP="002235D3">
            <w:pPr>
              <w:rPr>
                <w:rFonts w:cs="Arial"/>
                <w:sz w:val="24"/>
                <w:szCs w:val="24"/>
              </w:rPr>
            </w:pPr>
            <w:r w:rsidRPr="00CD358E">
              <w:rPr>
                <w:rFonts w:cs="Arial"/>
                <w:sz w:val="24"/>
                <w:szCs w:val="24"/>
              </w:rPr>
              <w:t xml:space="preserve">Mr. </w:t>
            </w:r>
            <w:r>
              <w:rPr>
                <w:rFonts w:cs="Arial"/>
                <w:sz w:val="24"/>
                <w:szCs w:val="24"/>
              </w:rPr>
              <w:t xml:space="preserve">A. </w:t>
            </w:r>
            <w:r w:rsidRPr="00CD358E">
              <w:rPr>
                <w:rFonts w:cs="Arial"/>
                <w:sz w:val="24"/>
                <w:szCs w:val="24"/>
              </w:rPr>
              <w:t>McKee</w:t>
            </w:r>
          </w:p>
        </w:tc>
        <w:tc>
          <w:tcPr>
            <w:tcW w:w="2065" w:type="dxa"/>
          </w:tcPr>
          <w:p w14:paraId="1E7ECF19" w14:textId="4409DDB9" w:rsidR="002235D3" w:rsidRPr="00CD358E" w:rsidRDefault="00CD358E" w:rsidP="002235D3">
            <w:pPr>
              <w:rPr>
                <w:rFonts w:cs="Arial"/>
                <w:sz w:val="24"/>
                <w:szCs w:val="24"/>
              </w:rPr>
            </w:pPr>
            <w:r w:rsidRPr="00CD358E"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425081E3" w:rsidR="002235D3" w:rsidRPr="00CD358E" w:rsidRDefault="00CD358E" w:rsidP="002235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Mr.  T. Sumlin</w:t>
            </w:r>
          </w:p>
        </w:tc>
        <w:tc>
          <w:tcPr>
            <w:tcW w:w="2065" w:type="dxa"/>
          </w:tcPr>
          <w:p w14:paraId="20B2CEA0" w14:textId="2629B7F1" w:rsidR="002235D3" w:rsidRDefault="00CD358E" w:rsidP="002235D3">
            <w:pPr>
              <w:rPr>
                <w:rFonts w:cs="Arial"/>
                <w:b/>
                <w:sz w:val="24"/>
                <w:szCs w:val="24"/>
              </w:rPr>
            </w:pPr>
            <w:r w:rsidRPr="00CD358E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2593AE6B" w:rsidR="002235D3" w:rsidRPr="00CD358E" w:rsidRDefault="00CD358E" w:rsidP="002235D3">
            <w:pPr>
              <w:rPr>
                <w:rFonts w:cs="Arial"/>
                <w:sz w:val="24"/>
                <w:szCs w:val="24"/>
              </w:rPr>
            </w:pPr>
            <w:r w:rsidRPr="00CD358E">
              <w:rPr>
                <w:rFonts w:cs="Arial"/>
                <w:sz w:val="24"/>
                <w:szCs w:val="24"/>
              </w:rPr>
              <w:t xml:space="preserve">Dr. </w:t>
            </w:r>
            <w:r>
              <w:rPr>
                <w:rFonts w:cs="Arial"/>
                <w:sz w:val="24"/>
                <w:szCs w:val="24"/>
              </w:rPr>
              <w:t xml:space="preserve">R. </w:t>
            </w:r>
            <w:r w:rsidRPr="00CD358E">
              <w:rPr>
                <w:rFonts w:cs="Arial"/>
                <w:sz w:val="24"/>
                <w:szCs w:val="24"/>
              </w:rPr>
              <w:t>Bennett</w:t>
            </w:r>
          </w:p>
        </w:tc>
        <w:tc>
          <w:tcPr>
            <w:tcW w:w="2065" w:type="dxa"/>
          </w:tcPr>
          <w:p w14:paraId="031FFFAC" w14:textId="29825F0F" w:rsidR="002235D3" w:rsidRDefault="00CD358E" w:rsidP="002235D3">
            <w:pPr>
              <w:rPr>
                <w:rFonts w:cs="Arial"/>
                <w:b/>
                <w:sz w:val="24"/>
                <w:szCs w:val="24"/>
              </w:rPr>
            </w:pPr>
            <w:r w:rsidRPr="00CD358E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2D970741" w:rsidR="002235D3" w:rsidRPr="00CD358E" w:rsidRDefault="00CD358E" w:rsidP="002235D3">
            <w:pPr>
              <w:rPr>
                <w:rFonts w:cs="Arial"/>
                <w:sz w:val="24"/>
                <w:szCs w:val="24"/>
              </w:rPr>
            </w:pPr>
            <w:r w:rsidRPr="00CD358E">
              <w:rPr>
                <w:rFonts w:cs="Arial"/>
                <w:sz w:val="24"/>
                <w:szCs w:val="24"/>
              </w:rPr>
              <w:t xml:space="preserve">Mrs. </w:t>
            </w:r>
            <w:r>
              <w:rPr>
                <w:rFonts w:cs="Arial"/>
                <w:sz w:val="24"/>
                <w:szCs w:val="24"/>
              </w:rPr>
              <w:t xml:space="preserve">T. </w:t>
            </w:r>
            <w:r w:rsidRPr="00CD358E">
              <w:rPr>
                <w:rFonts w:cs="Arial"/>
                <w:sz w:val="24"/>
                <w:szCs w:val="24"/>
              </w:rPr>
              <w:t>McClardy</w:t>
            </w:r>
          </w:p>
        </w:tc>
        <w:tc>
          <w:tcPr>
            <w:tcW w:w="2065" w:type="dxa"/>
          </w:tcPr>
          <w:p w14:paraId="788366F7" w14:textId="0985995F" w:rsidR="002235D3" w:rsidRDefault="00CD358E" w:rsidP="002235D3">
            <w:pPr>
              <w:rPr>
                <w:rFonts w:cs="Arial"/>
                <w:b/>
                <w:sz w:val="24"/>
                <w:szCs w:val="24"/>
              </w:rPr>
            </w:pPr>
            <w:r w:rsidRPr="00CD358E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5FE0DED" w:rsidR="002235D3" w:rsidRPr="00CD358E" w:rsidRDefault="00CD358E" w:rsidP="002235D3">
            <w:pPr>
              <w:rPr>
                <w:rFonts w:cs="Arial"/>
                <w:sz w:val="24"/>
                <w:szCs w:val="24"/>
              </w:rPr>
            </w:pPr>
            <w:r w:rsidRPr="00CD358E">
              <w:rPr>
                <w:rFonts w:cs="Arial"/>
                <w:sz w:val="24"/>
                <w:szCs w:val="24"/>
              </w:rPr>
              <w:t xml:space="preserve">Mr. </w:t>
            </w:r>
            <w:r>
              <w:rPr>
                <w:rFonts w:cs="Arial"/>
                <w:sz w:val="24"/>
                <w:szCs w:val="24"/>
              </w:rPr>
              <w:t xml:space="preserve"> Q. </w:t>
            </w:r>
            <w:r w:rsidRPr="00CD358E">
              <w:rPr>
                <w:rFonts w:cs="Arial"/>
                <w:sz w:val="24"/>
                <w:szCs w:val="24"/>
              </w:rPr>
              <w:t>Wilson</w:t>
            </w:r>
          </w:p>
        </w:tc>
        <w:tc>
          <w:tcPr>
            <w:tcW w:w="2065" w:type="dxa"/>
          </w:tcPr>
          <w:p w14:paraId="404445C2" w14:textId="6CBD7D79" w:rsidR="002235D3" w:rsidRDefault="00CD358E" w:rsidP="002235D3">
            <w:pPr>
              <w:rPr>
                <w:rFonts w:cs="Arial"/>
                <w:b/>
                <w:sz w:val="24"/>
                <w:szCs w:val="24"/>
              </w:rPr>
            </w:pPr>
            <w:r w:rsidRPr="00CD358E"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4008384C" w:rsidR="002235D3" w:rsidRPr="00CD358E" w:rsidRDefault="00CD358E" w:rsidP="002235D3">
            <w:pPr>
              <w:rPr>
                <w:rFonts w:cs="Arial"/>
                <w:sz w:val="24"/>
                <w:szCs w:val="24"/>
              </w:rPr>
            </w:pPr>
            <w:r w:rsidRPr="00CD358E">
              <w:rPr>
                <w:rFonts w:cs="Arial"/>
                <w:sz w:val="24"/>
                <w:szCs w:val="24"/>
              </w:rPr>
              <w:t xml:space="preserve">Mr. </w:t>
            </w:r>
            <w:r>
              <w:rPr>
                <w:rFonts w:cs="Arial"/>
                <w:sz w:val="24"/>
                <w:szCs w:val="24"/>
              </w:rPr>
              <w:t xml:space="preserve">M. </w:t>
            </w:r>
            <w:r w:rsidR="0021217F">
              <w:rPr>
                <w:rFonts w:cs="Arial"/>
                <w:sz w:val="24"/>
                <w:szCs w:val="24"/>
              </w:rPr>
              <w:t>Al-a</w:t>
            </w:r>
            <w:r w:rsidRPr="00CD358E">
              <w:rPr>
                <w:rFonts w:cs="Arial"/>
                <w:sz w:val="24"/>
                <w:szCs w:val="24"/>
              </w:rPr>
              <w:t>hmar</w:t>
            </w:r>
          </w:p>
        </w:tc>
        <w:tc>
          <w:tcPr>
            <w:tcW w:w="2065" w:type="dxa"/>
          </w:tcPr>
          <w:p w14:paraId="78F1C9A0" w14:textId="3040E124" w:rsidR="002235D3" w:rsidRDefault="00CD358E" w:rsidP="002235D3">
            <w:pPr>
              <w:rPr>
                <w:rFonts w:cs="Arial"/>
                <w:b/>
                <w:sz w:val="24"/>
                <w:szCs w:val="24"/>
              </w:rPr>
            </w:pPr>
            <w:r w:rsidRPr="00CD358E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C507102" w:rsidR="002235D3" w:rsidRPr="00CD358E" w:rsidRDefault="00061DBE" w:rsidP="002235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McDowell</w:t>
            </w:r>
          </w:p>
        </w:tc>
        <w:tc>
          <w:tcPr>
            <w:tcW w:w="2065" w:type="dxa"/>
          </w:tcPr>
          <w:p w14:paraId="24024F9E" w14:textId="7D484E97" w:rsidR="002235D3" w:rsidRPr="000A6896" w:rsidRDefault="00061DBE" w:rsidP="002235D3">
            <w:pPr>
              <w:rPr>
                <w:rFonts w:cs="Arial"/>
                <w:sz w:val="24"/>
                <w:szCs w:val="24"/>
              </w:rPr>
            </w:pPr>
            <w:r w:rsidRPr="000A6896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2AFBE7E9" w:rsidR="002235D3" w:rsidRPr="00CD358E" w:rsidRDefault="00CD358E" w:rsidP="002235D3">
            <w:pPr>
              <w:rPr>
                <w:rFonts w:cs="Arial"/>
                <w:sz w:val="24"/>
                <w:szCs w:val="24"/>
              </w:rPr>
            </w:pPr>
            <w:r w:rsidRPr="00CD358E">
              <w:rPr>
                <w:rFonts w:cs="Arial"/>
                <w:sz w:val="24"/>
                <w:szCs w:val="24"/>
              </w:rPr>
              <w:t xml:space="preserve">Ms. </w:t>
            </w:r>
            <w:r>
              <w:rPr>
                <w:rFonts w:cs="Arial"/>
                <w:sz w:val="24"/>
                <w:szCs w:val="24"/>
              </w:rPr>
              <w:t xml:space="preserve">L. </w:t>
            </w:r>
            <w:r w:rsidRPr="00CD358E">
              <w:rPr>
                <w:rFonts w:cs="Arial"/>
                <w:sz w:val="24"/>
                <w:szCs w:val="24"/>
              </w:rPr>
              <w:t>Sheffield</w:t>
            </w:r>
          </w:p>
        </w:tc>
        <w:tc>
          <w:tcPr>
            <w:tcW w:w="2065" w:type="dxa"/>
          </w:tcPr>
          <w:p w14:paraId="2F8A4C5C" w14:textId="3C837CD9" w:rsidR="002235D3" w:rsidRDefault="00CD358E" w:rsidP="002235D3">
            <w:pPr>
              <w:rPr>
                <w:rFonts w:cs="Arial"/>
                <w:b/>
                <w:sz w:val="24"/>
                <w:szCs w:val="24"/>
              </w:rPr>
            </w:pPr>
            <w:r w:rsidRPr="00CD358E"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50E813F3" w:rsidR="009A3327" w:rsidRPr="00AB1498" w:rsidRDefault="009A3327" w:rsidP="009A3327">
      <w:p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CD358E" w:rsidRPr="00AB1498">
        <w:rPr>
          <w:rFonts w:cs="Arial"/>
          <w:b/>
          <w:sz w:val="24"/>
          <w:szCs w:val="24"/>
        </w:rPr>
        <w:t>Yes; 5 members were present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2D55BC79" w:rsidR="0024684D" w:rsidRPr="007E6EEB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CD358E" w:rsidRPr="007E6EEB">
        <w:rPr>
          <w:rFonts w:cs="Arial"/>
          <w:b/>
          <w:sz w:val="24"/>
          <w:szCs w:val="24"/>
        </w:rPr>
        <w:t xml:space="preserve">Mr. </w:t>
      </w:r>
      <w:r w:rsidR="0021217F">
        <w:rPr>
          <w:rFonts w:cs="Arial"/>
          <w:b/>
          <w:sz w:val="24"/>
          <w:szCs w:val="24"/>
        </w:rPr>
        <w:t>Al-a</w:t>
      </w:r>
      <w:r w:rsidR="00CD358E" w:rsidRPr="007E6EEB">
        <w:rPr>
          <w:rFonts w:cs="Arial"/>
          <w:b/>
          <w:sz w:val="24"/>
          <w:szCs w:val="24"/>
        </w:rPr>
        <w:t>hmar</w:t>
      </w:r>
      <w:r w:rsidRPr="00484306">
        <w:rPr>
          <w:rFonts w:cs="Arial"/>
          <w:sz w:val="24"/>
          <w:szCs w:val="24"/>
        </w:rPr>
        <w:t xml:space="preserve">; Seconded by: </w:t>
      </w:r>
      <w:r w:rsidR="00CD358E" w:rsidRPr="007E6EEB">
        <w:rPr>
          <w:rFonts w:cs="Arial"/>
          <w:b/>
          <w:sz w:val="24"/>
          <w:szCs w:val="24"/>
        </w:rPr>
        <w:t>Mrs. McClardy</w:t>
      </w:r>
    </w:p>
    <w:p w14:paraId="74F0E149" w14:textId="0B8305E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5188B">
        <w:rPr>
          <w:rFonts w:cs="Arial"/>
          <w:sz w:val="24"/>
          <w:szCs w:val="24"/>
        </w:rPr>
        <w:t>6</w:t>
      </w:r>
    </w:p>
    <w:p w14:paraId="57FFA089" w14:textId="2504984C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D358E">
        <w:rPr>
          <w:rFonts w:cs="Arial"/>
          <w:sz w:val="24"/>
          <w:szCs w:val="24"/>
        </w:rPr>
        <w:t>0</w:t>
      </w:r>
    </w:p>
    <w:p w14:paraId="0BC56146" w14:textId="3C536E0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D358E">
        <w:rPr>
          <w:rFonts w:cs="Arial"/>
          <w:sz w:val="24"/>
          <w:szCs w:val="24"/>
        </w:rPr>
        <w:t>0</w:t>
      </w:r>
    </w:p>
    <w:p w14:paraId="188EEB54" w14:textId="087E44BC" w:rsidR="0024684D" w:rsidRPr="00484306" w:rsidRDefault="00CD358E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Motion: </w:t>
      </w:r>
      <w:r w:rsidRPr="007E6EEB">
        <w:rPr>
          <w:rFonts w:cs="Arial"/>
          <w:sz w:val="24"/>
          <w:szCs w:val="24"/>
        </w:rPr>
        <w:t>Passes</w:t>
      </w:r>
    </w:p>
    <w:p w14:paraId="179DEB03" w14:textId="137D92CB" w:rsidR="00484306" w:rsidRPr="00CD358E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CD358E" w:rsidRPr="00CD358E">
        <w:rPr>
          <w:rFonts w:cs="Arial"/>
          <w:sz w:val="24"/>
          <w:szCs w:val="24"/>
        </w:rPr>
        <w:t xml:space="preserve">The </w:t>
      </w:r>
      <w:r w:rsidR="00CD358E">
        <w:rPr>
          <w:rFonts w:cs="Arial"/>
          <w:sz w:val="24"/>
          <w:szCs w:val="24"/>
        </w:rPr>
        <w:t>p</w:t>
      </w:r>
      <w:r w:rsidR="00CD358E" w:rsidRPr="00CD358E">
        <w:rPr>
          <w:rFonts w:cs="Arial"/>
          <w:sz w:val="24"/>
          <w:szCs w:val="24"/>
        </w:rPr>
        <w:t xml:space="preserve">revious meeting minutes along with the current minutes (January 23, 2019) </w:t>
      </w:r>
      <w:r w:rsidR="00CD358E">
        <w:rPr>
          <w:rFonts w:cs="Arial"/>
          <w:sz w:val="24"/>
          <w:szCs w:val="24"/>
        </w:rPr>
        <w:t>will be approved at the February meeting.</w:t>
      </w:r>
    </w:p>
    <w:p w14:paraId="40FD1DA5" w14:textId="251907D1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224692">
        <w:rPr>
          <w:rFonts w:cs="Arial"/>
          <w:sz w:val="24"/>
          <w:szCs w:val="24"/>
        </w:rPr>
        <w:t>N/A</w:t>
      </w:r>
      <w:r w:rsidRPr="00484306">
        <w:rPr>
          <w:rFonts w:cs="Arial"/>
          <w:sz w:val="24"/>
          <w:szCs w:val="24"/>
        </w:rPr>
        <w:t xml:space="preserve">; Seconded by: </w:t>
      </w:r>
      <w:r w:rsidR="00224692">
        <w:rPr>
          <w:rFonts w:cs="Arial"/>
          <w:sz w:val="24"/>
          <w:szCs w:val="24"/>
        </w:rPr>
        <w:t>N/A</w:t>
      </w:r>
    </w:p>
    <w:p w14:paraId="49671284" w14:textId="4403913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5188B">
        <w:rPr>
          <w:rFonts w:cs="Arial"/>
          <w:sz w:val="24"/>
          <w:szCs w:val="24"/>
        </w:rPr>
        <w:t>6</w:t>
      </w:r>
    </w:p>
    <w:p w14:paraId="123E280D" w14:textId="757705B3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162F5">
        <w:rPr>
          <w:rFonts w:cs="Arial"/>
          <w:sz w:val="24"/>
          <w:szCs w:val="24"/>
        </w:rPr>
        <w:t>0</w:t>
      </w:r>
      <w:bookmarkStart w:id="0" w:name="_GoBack"/>
      <w:bookmarkEnd w:id="0"/>
    </w:p>
    <w:p w14:paraId="759322E2" w14:textId="4672DC9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37955">
        <w:rPr>
          <w:rFonts w:cs="Arial"/>
          <w:sz w:val="24"/>
          <w:szCs w:val="24"/>
        </w:rPr>
        <w:t>0</w:t>
      </w:r>
    </w:p>
    <w:p w14:paraId="2B6279C8" w14:textId="790BC74F" w:rsidR="00FF3119" w:rsidRDefault="00484306" w:rsidP="00F80AF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224692" w:rsidRPr="007E6EEB">
        <w:rPr>
          <w:rFonts w:cs="Arial"/>
          <w:sz w:val="24"/>
          <w:szCs w:val="24"/>
        </w:rPr>
        <w:t>N/A</w:t>
      </w:r>
    </w:p>
    <w:p w14:paraId="135DDEC9" w14:textId="4A7C9C10" w:rsidR="008A73DD" w:rsidRDefault="008A73DD" w:rsidP="008A73DD">
      <w:pPr>
        <w:pStyle w:val="ListParagraph"/>
        <w:ind w:left="1350"/>
        <w:rPr>
          <w:rFonts w:cs="Arial"/>
          <w:sz w:val="24"/>
          <w:szCs w:val="24"/>
        </w:rPr>
      </w:pPr>
    </w:p>
    <w:p w14:paraId="7A3A96A7" w14:textId="67B84882" w:rsidR="008C5487" w:rsidRPr="00F80AFB" w:rsidRDefault="008C5487" w:rsidP="00F80AFB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49BFC455" w14:textId="23C29AE4" w:rsidR="008C5487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99169AA" w14:textId="77777777" w:rsidR="00493414" w:rsidRPr="004F19E6" w:rsidRDefault="00493414" w:rsidP="00493414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0F32DC09" w14:textId="1382253B" w:rsidR="00493414" w:rsidRDefault="004F19E6" w:rsidP="0049341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F80AFB">
        <w:rPr>
          <w:rFonts w:cs="Arial"/>
          <w:color w:val="0083A9" w:themeColor="accent1"/>
          <w:sz w:val="24"/>
          <w:szCs w:val="24"/>
        </w:rPr>
        <w:t xml:space="preserve">- </w:t>
      </w:r>
      <w:r w:rsidR="00F80AFB" w:rsidRPr="007E6EEB">
        <w:rPr>
          <w:rFonts w:cs="Arial"/>
          <w:b/>
          <w:sz w:val="24"/>
          <w:szCs w:val="24"/>
        </w:rPr>
        <w:t>Principal Stimpson</w:t>
      </w:r>
      <w:r w:rsidR="00F80AFB" w:rsidRPr="00F80AFB">
        <w:rPr>
          <w:rFonts w:cs="Arial"/>
          <w:sz w:val="24"/>
          <w:szCs w:val="24"/>
        </w:rPr>
        <w:t xml:space="preserve"> started her pr</w:t>
      </w:r>
      <w:r w:rsidR="00334D4A">
        <w:rPr>
          <w:rFonts w:cs="Arial"/>
          <w:sz w:val="24"/>
          <w:szCs w:val="24"/>
        </w:rPr>
        <w:t>esentation with a review of M</w:t>
      </w:r>
      <w:r w:rsidR="00F80AFB" w:rsidRPr="00F80AFB">
        <w:rPr>
          <w:rFonts w:cs="Arial"/>
          <w:sz w:val="24"/>
          <w:szCs w:val="24"/>
        </w:rPr>
        <w:t xml:space="preserve">eeting Norms.  She presented the </w:t>
      </w:r>
      <w:r w:rsidR="00F80AFB" w:rsidRPr="007E6EEB">
        <w:rPr>
          <w:rFonts w:cs="Arial"/>
          <w:b/>
          <w:sz w:val="24"/>
          <w:szCs w:val="24"/>
        </w:rPr>
        <w:t xml:space="preserve">FY20 Budget Development </w:t>
      </w:r>
      <w:r w:rsidR="00334D4A" w:rsidRPr="007E6EEB">
        <w:rPr>
          <w:rFonts w:cs="Arial"/>
          <w:b/>
          <w:sz w:val="24"/>
          <w:szCs w:val="24"/>
        </w:rPr>
        <w:t>Process</w:t>
      </w:r>
      <w:r w:rsidR="00334D4A">
        <w:rPr>
          <w:rFonts w:cs="Arial"/>
          <w:sz w:val="24"/>
          <w:szCs w:val="24"/>
        </w:rPr>
        <w:t xml:space="preserve"> t</w:t>
      </w:r>
      <w:r w:rsidR="00F80AFB" w:rsidRPr="00F80AFB">
        <w:rPr>
          <w:rFonts w:cs="Arial"/>
          <w:sz w:val="24"/>
          <w:szCs w:val="24"/>
        </w:rPr>
        <w:t xml:space="preserve">o the team and explained the budget alignment to the </w:t>
      </w:r>
      <w:r w:rsidR="007E6EEB">
        <w:rPr>
          <w:rFonts w:cs="Arial"/>
          <w:b/>
          <w:sz w:val="24"/>
          <w:szCs w:val="24"/>
        </w:rPr>
        <w:t>S</w:t>
      </w:r>
      <w:r w:rsidR="00F80AFB" w:rsidRPr="007E6EEB">
        <w:rPr>
          <w:rFonts w:cs="Arial"/>
          <w:b/>
          <w:sz w:val="24"/>
          <w:szCs w:val="24"/>
        </w:rPr>
        <w:t>chool</w:t>
      </w:r>
      <w:r w:rsidR="007E6EEB">
        <w:rPr>
          <w:rFonts w:cs="Arial"/>
          <w:b/>
          <w:sz w:val="24"/>
          <w:szCs w:val="24"/>
        </w:rPr>
        <w:t xml:space="preserve"> A</w:t>
      </w:r>
      <w:r w:rsidR="00F80AFB" w:rsidRPr="007E6EEB">
        <w:rPr>
          <w:rFonts w:cs="Arial"/>
          <w:b/>
          <w:sz w:val="24"/>
          <w:szCs w:val="24"/>
        </w:rPr>
        <w:t xml:space="preserve">chievement </w:t>
      </w:r>
      <w:r w:rsidR="007E6EEB">
        <w:rPr>
          <w:rFonts w:cs="Arial"/>
          <w:b/>
          <w:sz w:val="24"/>
          <w:szCs w:val="24"/>
        </w:rPr>
        <w:t>P</w:t>
      </w:r>
      <w:r w:rsidR="00227991" w:rsidRPr="007E6EEB">
        <w:rPr>
          <w:rFonts w:cs="Arial"/>
          <w:b/>
          <w:sz w:val="24"/>
          <w:szCs w:val="24"/>
        </w:rPr>
        <w:t>lan</w:t>
      </w:r>
      <w:r w:rsidR="00334D4A">
        <w:rPr>
          <w:rFonts w:cs="Arial"/>
          <w:sz w:val="24"/>
          <w:szCs w:val="24"/>
        </w:rPr>
        <w:t xml:space="preserve">; </w:t>
      </w:r>
      <w:r w:rsidR="00334D4A" w:rsidRPr="007E6EEB">
        <w:rPr>
          <w:rFonts w:cs="Arial"/>
          <w:b/>
          <w:sz w:val="24"/>
          <w:szCs w:val="24"/>
        </w:rPr>
        <w:t xml:space="preserve">priority </w:t>
      </w:r>
      <w:r w:rsidR="00F80AFB" w:rsidRPr="007E6EEB">
        <w:rPr>
          <w:rFonts w:cs="Arial"/>
          <w:b/>
          <w:sz w:val="24"/>
          <w:szCs w:val="24"/>
        </w:rPr>
        <w:t>#4</w:t>
      </w:r>
      <w:r w:rsidR="00227991">
        <w:rPr>
          <w:rFonts w:cs="Arial"/>
          <w:sz w:val="24"/>
          <w:szCs w:val="24"/>
        </w:rPr>
        <w:t xml:space="preserve"> </w:t>
      </w:r>
      <w:r w:rsidR="00F80AFB" w:rsidRPr="00F80AFB">
        <w:rPr>
          <w:rFonts w:cs="Arial"/>
          <w:sz w:val="24"/>
          <w:szCs w:val="24"/>
        </w:rPr>
        <w:t>-</w:t>
      </w:r>
      <w:r w:rsidR="00227991">
        <w:rPr>
          <w:rFonts w:cs="Arial"/>
          <w:sz w:val="24"/>
          <w:szCs w:val="24"/>
        </w:rPr>
        <w:t xml:space="preserve"> (r</w:t>
      </w:r>
      <w:r w:rsidR="00F80AFB">
        <w:rPr>
          <w:rFonts w:cs="Arial"/>
          <w:sz w:val="24"/>
          <w:szCs w:val="24"/>
        </w:rPr>
        <w:t>ecruit</w:t>
      </w:r>
      <w:r w:rsidR="00227991">
        <w:rPr>
          <w:rFonts w:cs="Arial"/>
          <w:sz w:val="24"/>
          <w:szCs w:val="24"/>
        </w:rPr>
        <w:t>, hire, and retain an effecti</w:t>
      </w:r>
      <w:r w:rsidR="003D1552">
        <w:rPr>
          <w:rFonts w:cs="Arial"/>
          <w:sz w:val="24"/>
          <w:szCs w:val="24"/>
        </w:rPr>
        <w:t>ve teacher in every</w:t>
      </w:r>
      <w:r w:rsidR="00031E04">
        <w:rPr>
          <w:rFonts w:cs="Arial"/>
          <w:sz w:val="24"/>
          <w:szCs w:val="24"/>
        </w:rPr>
        <w:t xml:space="preserve"> classroom) and </w:t>
      </w:r>
      <w:r w:rsidR="00031E04" w:rsidRPr="00031E04">
        <w:rPr>
          <w:rFonts w:cs="Arial"/>
          <w:b/>
          <w:sz w:val="24"/>
          <w:szCs w:val="24"/>
        </w:rPr>
        <w:t>priority # 7</w:t>
      </w:r>
      <w:r w:rsidR="00D95589">
        <w:rPr>
          <w:rFonts w:cs="Arial"/>
          <w:sz w:val="24"/>
          <w:szCs w:val="24"/>
        </w:rPr>
        <w:t xml:space="preserve"> – (</w:t>
      </w:r>
      <w:r w:rsidR="0078432B">
        <w:rPr>
          <w:rFonts w:cs="Arial"/>
          <w:sz w:val="24"/>
          <w:szCs w:val="24"/>
        </w:rPr>
        <w:t>build and implement systems for identifying and addressing root causes which may prohibit academic growth for all students).</w:t>
      </w:r>
      <w:r w:rsidR="00227991">
        <w:rPr>
          <w:rFonts w:cs="Arial"/>
          <w:sz w:val="24"/>
          <w:szCs w:val="24"/>
        </w:rPr>
        <w:t xml:space="preserve"> </w:t>
      </w:r>
      <w:r w:rsidR="00F97865">
        <w:rPr>
          <w:rFonts w:cs="Arial"/>
          <w:sz w:val="24"/>
          <w:szCs w:val="24"/>
        </w:rPr>
        <w:t>Principal Stimps</w:t>
      </w:r>
      <w:r w:rsidR="0078432B">
        <w:rPr>
          <w:rFonts w:cs="Arial"/>
          <w:sz w:val="24"/>
          <w:szCs w:val="24"/>
        </w:rPr>
        <w:t>on explained with great detail</w:t>
      </w:r>
      <w:r w:rsidR="00A60B2F">
        <w:rPr>
          <w:rFonts w:cs="Arial"/>
          <w:sz w:val="24"/>
          <w:szCs w:val="24"/>
        </w:rPr>
        <w:t xml:space="preserve"> </w:t>
      </w:r>
      <w:r w:rsidR="00F97865">
        <w:rPr>
          <w:rFonts w:cs="Arial"/>
          <w:sz w:val="24"/>
          <w:szCs w:val="24"/>
        </w:rPr>
        <w:t xml:space="preserve">the School’s Allocation formula and answered pertinent questions throughout the presentation as it related to both priorities.  </w:t>
      </w:r>
      <w:r w:rsidR="00D95589">
        <w:rPr>
          <w:rFonts w:cs="Arial"/>
          <w:sz w:val="24"/>
          <w:szCs w:val="24"/>
        </w:rPr>
        <w:t xml:space="preserve">Mrs. </w:t>
      </w:r>
      <w:r w:rsidR="00227991">
        <w:rPr>
          <w:rFonts w:cs="Arial"/>
          <w:sz w:val="24"/>
          <w:szCs w:val="24"/>
        </w:rPr>
        <w:t xml:space="preserve">Hughley had questions related to </w:t>
      </w:r>
      <w:r w:rsidR="00FF066C">
        <w:rPr>
          <w:rFonts w:cs="Arial"/>
          <w:sz w:val="24"/>
          <w:szCs w:val="24"/>
        </w:rPr>
        <w:t xml:space="preserve">potential </w:t>
      </w:r>
      <w:r w:rsidR="00227991">
        <w:rPr>
          <w:rFonts w:cs="Arial"/>
          <w:sz w:val="24"/>
          <w:szCs w:val="24"/>
        </w:rPr>
        <w:t>transition programs for 8</w:t>
      </w:r>
      <w:r w:rsidR="00227991" w:rsidRPr="00227991">
        <w:rPr>
          <w:rFonts w:cs="Arial"/>
          <w:sz w:val="24"/>
          <w:szCs w:val="24"/>
          <w:vertAlign w:val="superscript"/>
        </w:rPr>
        <w:t>th</w:t>
      </w:r>
      <w:r w:rsidR="00227991">
        <w:rPr>
          <w:rFonts w:cs="Arial"/>
          <w:sz w:val="24"/>
          <w:szCs w:val="24"/>
        </w:rPr>
        <w:t xml:space="preserve"> graders</w:t>
      </w:r>
      <w:r w:rsidR="00FF066C">
        <w:rPr>
          <w:rFonts w:cs="Arial"/>
          <w:sz w:val="24"/>
          <w:szCs w:val="24"/>
        </w:rPr>
        <w:t xml:space="preserve"> with an academic focus</w:t>
      </w:r>
      <w:r w:rsidR="00227991">
        <w:rPr>
          <w:rFonts w:cs="Arial"/>
          <w:sz w:val="24"/>
          <w:szCs w:val="24"/>
        </w:rPr>
        <w:t xml:space="preserve">, and Mr. Sumlin (priority 4) had questions regarding </w:t>
      </w:r>
      <w:r w:rsidR="00334D4A">
        <w:rPr>
          <w:rFonts w:cs="Arial"/>
          <w:sz w:val="24"/>
          <w:szCs w:val="24"/>
        </w:rPr>
        <w:t>the status of the school’</w:t>
      </w:r>
      <w:r w:rsidR="00FF066C">
        <w:rPr>
          <w:rFonts w:cs="Arial"/>
          <w:sz w:val="24"/>
          <w:szCs w:val="24"/>
        </w:rPr>
        <w:t>s culture.</w:t>
      </w:r>
      <w:r w:rsidR="00334D4A">
        <w:rPr>
          <w:rFonts w:cs="Arial"/>
          <w:sz w:val="24"/>
          <w:szCs w:val="24"/>
        </w:rPr>
        <w:t xml:space="preserve">  Principal Stimpson noted that positive changes were observable in student behaviors and staff expectations (“hopefuls”).</w:t>
      </w:r>
    </w:p>
    <w:p w14:paraId="017D0ABF" w14:textId="77777777" w:rsidR="00FF066C" w:rsidRPr="00FF066C" w:rsidRDefault="00FF066C" w:rsidP="00FF066C">
      <w:pPr>
        <w:pStyle w:val="ListParagraph"/>
        <w:ind w:left="1350"/>
        <w:rPr>
          <w:rFonts w:cs="Arial"/>
          <w:sz w:val="24"/>
          <w:szCs w:val="24"/>
        </w:rPr>
      </w:pPr>
    </w:p>
    <w:p w14:paraId="05211FE7" w14:textId="746A1BFA" w:rsidR="00FF066C" w:rsidRPr="00FF066C" w:rsidRDefault="00493414" w:rsidP="00FF066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Principal Stimpson ended her report with a </w:t>
      </w:r>
      <w:r w:rsidRPr="00493414">
        <w:rPr>
          <w:rFonts w:cs="Arial"/>
          <w:b/>
          <w:sz w:val="24"/>
          <w:szCs w:val="24"/>
        </w:rPr>
        <w:t>“What’s Next</w:t>
      </w:r>
      <w:r>
        <w:rPr>
          <w:rFonts w:cs="Arial"/>
          <w:sz w:val="24"/>
          <w:szCs w:val="24"/>
        </w:rPr>
        <w:t xml:space="preserve">” in the </w:t>
      </w:r>
      <w:r w:rsidRPr="00FF066C">
        <w:rPr>
          <w:rFonts w:cs="Arial"/>
          <w:b/>
          <w:sz w:val="24"/>
          <w:szCs w:val="24"/>
        </w:rPr>
        <w:t>FY20 Budget</w:t>
      </w:r>
      <w:r w:rsidR="00FF066C">
        <w:rPr>
          <w:rFonts w:cs="Arial"/>
          <w:b/>
          <w:sz w:val="24"/>
          <w:szCs w:val="24"/>
        </w:rPr>
        <w:t xml:space="preserve"> </w:t>
      </w:r>
      <w:r w:rsidR="00FF066C" w:rsidRPr="00FF066C">
        <w:rPr>
          <w:rFonts w:cs="Arial"/>
          <w:b/>
          <w:sz w:val="24"/>
          <w:szCs w:val="24"/>
        </w:rPr>
        <w:t>Process</w:t>
      </w:r>
      <w:r w:rsidR="00FF066C">
        <w:rPr>
          <w:rFonts w:cs="Arial"/>
          <w:b/>
          <w:sz w:val="24"/>
          <w:szCs w:val="24"/>
        </w:rPr>
        <w:t>:</w:t>
      </w:r>
    </w:p>
    <w:p w14:paraId="043B3AD4" w14:textId="65198493" w:rsidR="00493414" w:rsidRDefault="00493414" w:rsidP="00493414">
      <w:pPr>
        <w:pStyle w:val="ListParagraph"/>
        <w:ind w:left="1350"/>
        <w:rPr>
          <w:rFonts w:cs="Arial"/>
          <w:sz w:val="24"/>
          <w:szCs w:val="24"/>
        </w:rPr>
      </w:pPr>
      <w:r w:rsidRPr="00493414">
        <w:rPr>
          <w:rFonts w:cs="Arial"/>
          <w:b/>
          <w:sz w:val="24"/>
          <w:szCs w:val="24"/>
          <w:u w:val="single"/>
        </w:rPr>
        <w:t>February</w:t>
      </w:r>
      <w:r>
        <w:rPr>
          <w:rFonts w:cs="Arial"/>
          <w:sz w:val="24"/>
          <w:szCs w:val="24"/>
        </w:rPr>
        <w:t xml:space="preserve"> </w:t>
      </w:r>
    </w:p>
    <w:p w14:paraId="19C7F2C8" w14:textId="58F58357" w:rsidR="00493414" w:rsidRDefault="00493414" w:rsidP="00493414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One on one Associate Superintendent discussions, Cluster Planning Sessions, Program Manager discussions and approvals, Go Team Feedback Session, HR Staffing Conferences (February 25</w:t>
      </w:r>
      <w:r w:rsidRPr="00493414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</w:t>
      </w:r>
      <w:r w:rsidR="00FF066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March 1</w:t>
      </w:r>
      <w:r w:rsidRPr="00493414">
        <w:rPr>
          <w:rFonts w:cs="Arial"/>
          <w:sz w:val="24"/>
          <w:szCs w:val="24"/>
          <w:vertAlign w:val="superscript"/>
        </w:rPr>
        <w:t>st</w:t>
      </w:r>
      <w:r>
        <w:rPr>
          <w:rFonts w:cs="Arial"/>
          <w:sz w:val="24"/>
          <w:szCs w:val="24"/>
        </w:rPr>
        <w:t>)</w:t>
      </w:r>
    </w:p>
    <w:p w14:paraId="1EFFEAAC" w14:textId="5ADA9835" w:rsidR="00493414" w:rsidRDefault="00493414" w:rsidP="00493414">
      <w:pPr>
        <w:pStyle w:val="ListParagraph"/>
        <w:ind w:left="1350"/>
        <w:rPr>
          <w:rFonts w:cs="Arial"/>
          <w:b/>
          <w:sz w:val="24"/>
          <w:szCs w:val="24"/>
          <w:u w:val="single"/>
        </w:rPr>
      </w:pPr>
      <w:r w:rsidRPr="00493414">
        <w:rPr>
          <w:rFonts w:cs="Arial"/>
          <w:b/>
          <w:sz w:val="24"/>
          <w:szCs w:val="24"/>
          <w:u w:val="single"/>
        </w:rPr>
        <w:t>March</w:t>
      </w:r>
    </w:p>
    <w:p w14:paraId="2532F610" w14:textId="21C3A3D2" w:rsidR="00493414" w:rsidRPr="00493414" w:rsidRDefault="00493414" w:rsidP="00493414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Final GO Team Approval (March 1</w:t>
      </w:r>
      <w:r w:rsidRPr="00493414">
        <w:rPr>
          <w:rFonts w:cs="Arial"/>
          <w:sz w:val="24"/>
          <w:szCs w:val="24"/>
          <w:vertAlign w:val="superscript"/>
        </w:rPr>
        <w:t>st</w:t>
      </w:r>
      <w:r>
        <w:rPr>
          <w:rFonts w:cs="Arial"/>
          <w:sz w:val="24"/>
          <w:szCs w:val="24"/>
        </w:rPr>
        <w:t xml:space="preserve"> </w:t>
      </w:r>
      <w:r w:rsidR="00FF066C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March 15</w:t>
      </w:r>
      <w:r w:rsidRPr="00493414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>)</w:t>
      </w:r>
    </w:p>
    <w:p w14:paraId="0F0E0D49" w14:textId="77777777" w:rsidR="00493414" w:rsidRPr="00493414" w:rsidRDefault="00493414" w:rsidP="00493414">
      <w:pPr>
        <w:pStyle w:val="ListParagraph"/>
        <w:ind w:left="1350"/>
        <w:rPr>
          <w:rFonts w:cs="Arial"/>
          <w:sz w:val="24"/>
          <w:szCs w:val="24"/>
        </w:rPr>
      </w:pPr>
    </w:p>
    <w:p w14:paraId="475A3DAA" w14:textId="69708574" w:rsidR="004F19E6" w:rsidRPr="002E661E" w:rsidRDefault="00227991" w:rsidP="00FF066C">
      <w:pPr>
        <w:pStyle w:val="ListParagraph"/>
        <w:tabs>
          <w:tab w:val="left" w:pos="2835"/>
        </w:tabs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14:paraId="7D87096B" w14:textId="7A68FC5A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7E6EEB">
        <w:rPr>
          <w:rFonts w:cs="Arial"/>
          <w:b/>
          <w:sz w:val="24"/>
          <w:szCs w:val="24"/>
        </w:rPr>
        <w:t xml:space="preserve"> - </w:t>
      </w:r>
      <w:r w:rsidR="007E6EEB" w:rsidRPr="007E6EEB">
        <w:rPr>
          <w:rFonts w:cs="Arial"/>
          <w:sz w:val="24"/>
          <w:szCs w:val="24"/>
        </w:rPr>
        <w:t>Next GO Team Meeting was set for February 27</w:t>
      </w:r>
      <w:r w:rsidR="007E6EEB">
        <w:rPr>
          <w:rFonts w:cs="Arial"/>
          <w:sz w:val="24"/>
          <w:szCs w:val="24"/>
          <w:vertAlign w:val="superscript"/>
        </w:rPr>
        <w:t xml:space="preserve">, </w:t>
      </w:r>
      <w:r w:rsidR="007E6EEB" w:rsidRPr="007E6EEB">
        <w:rPr>
          <w:rFonts w:cs="Arial"/>
          <w:sz w:val="24"/>
          <w:szCs w:val="24"/>
        </w:rPr>
        <w:t>2019</w:t>
      </w:r>
      <w:r w:rsidR="007E6EEB">
        <w:rPr>
          <w:rFonts w:cs="Arial"/>
          <w:sz w:val="24"/>
          <w:szCs w:val="24"/>
        </w:rPr>
        <w:t>, 5:15 pm.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371E8B08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7E6EEB" w:rsidRPr="007E6EEB">
        <w:rPr>
          <w:rFonts w:cs="Arial"/>
          <w:b/>
          <w:sz w:val="24"/>
          <w:szCs w:val="24"/>
        </w:rPr>
        <w:t xml:space="preserve">Mr. </w:t>
      </w:r>
      <w:r w:rsidR="0021217F">
        <w:rPr>
          <w:rFonts w:cs="Arial"/>
          <w:b/>
          <w:sz w:val="24"/>
          <w:szCs w:val="24"/>
        </w:rPr>
        <w:t>Al-a</w:t>
      </w:r>
      <w:r w:rsidR="007E6EEB" w:rsidRPr="007E6EEB">
        <w:rPr>
          <w:rFonts w:cs="Arial"/>
          <w:b/>
          <w:sz w:val="24"/>
          <w:szCs w:val="24"/>
        </w:rPr>
        <w:t>hmar</w:t>
      </w:r>
      <w:r w:rsidRPr="00484306">
        <w:rPr>
          <w:rFonts w:cs="Arial"/>
          <w:sz w:val="24"/>
          <w:szCs w:val="24"/>
        </w:rPr>
        <w:t xml:space="preserve">; Seconded by: </w:t>
      </w:r>
      <w:r w:rsidR="007E6EEB" w:rsidRPr="007E6EEB">
        <w:rPr>
          <w:rFonts w:cs="Arial"/>
          <w:b/>
          <w:sz w:val="24"/>
          <w:szCs w:val="24"/>
        </w:rPr>
        <w:t>Mrs. Hughley</w:t>
      </w:r>
      <w:r w:rsidR="007E6EEB">
        <w:rPr>
          <w:rFonts w:cs="Arial"/>
          <w:color w:val="0083A9" w:themeColor="accent1"/>
          <w:sz w:val="24"/>
          <w:szCs w:val="24"/>
        </w:rPr>
        <w:t>.</w:t>
      </w:r>
    </w:p>
    <w:p w14:paraId="0CCE215A" w14:textId="597F49D6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65188B">
        <w:rPr>
          <w:rFonts w:cs="Arial"/>
          <w:sz w:val="24"/>
          <w:szCs w:val="24"/>
        </w:rPr>
        <w:t>6</w:t>
      </w:r>
    </w:p>
    <w:p w14:paraId="5AE22E38" w14:textId="5FD913D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7E6EEB">
        <w:rPr>
          <w:rFonts w:cs="Arial"/>
          <w:sz w:val="24"/>
          <w:szCs w:val="24"/>
        </w:rPr>
        <w:t>0</w:t>
      </w:r>
    </w:p>
    <w:p w14:paraId="321400D9" w14:textId="25DBF3CE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7E6EEB">
        <w:rPr>
          <w:rFonts w:cs="Arial"/>
          <w:sz w:val="24"/>
          <w:szCs w:val="24"/>
        </w:rPr>
        <w:t>0</w:t>
      </w:r>
    </w:p>
    <w:p w14:paraId="437599F6" w14:textId="3B37A01B" w:rsidR="00CC08A3" w:rsidRDefault="007E6EEB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Motion: </w:t>
      </w:r>
      <w:r w:rsidRPr="007E6EEB">
        <w:rPr>
          <w:rFonts w:cs="Arial"/>
          <w:sz w:val="24"/>
          <w:szCs w:val="24"/>
        </w:rPr>
        <w:t>Passes</w:t>
      </w:r>
    </w:p>
    <w:p w14:paraId="0B73AACA" w14:textId="4A081C48" w:rsidR="00111306" w:rsidRDefault="007E6EEB" w:rsidP="00CC08A3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ADJOURNED AT</w:t>
      </w:r>
      <w:r>
        <w:rPr>
          <w:rFonts w:cs="Arial"/>
          <w:color w:val="0083A9" w:themeColor="accent1"/>
          <w:sz w:val="24"/>
          <w:szCs w:val="24"/>
        </w:rPr>
        <w:t xml:space="preserve">: </w:t>
      </w:r>
      <w:r w:rsidRPr="007E6EEB">
        <w:rPr>
          <w:rFonts w:cs="Arial"/>
          <w:sz w:val="24"/>
          <w:szCs w:val="24"/>
        </w:rPr>
        <w:t>6:55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742810C6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7E6EEB" w:rsidRPr="007E6EEB">
        <w:rPr>
          <w:rFonts w:cs="Arial"/>
          <w:sz w:val="24"/>
          <w:szCs w:val="24"/>
        </w:rPr>
        <w:t>Mrs. T. McClardy</w:t>
      </w:r>
    </w:p>
    <w:p w14:paraId="3DD8F4AD" w14:textId="5E81CF80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7E6EEB" w:rsidRPr="007E6EEB">
        <w:rPr>
          <w:rFonts w:cs="Arial"/>
          <w:sz w:val="24"/>
          <w:szCs w:val="24"/>
        </w:rPr>
        <w:t xml:space="preserve">Instructional Staff </w:t>
      </w:r>
    </w:p>
    <w:p w14:paraId="0BC41E51" w14:textId="1F5216B5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36049D">
        <w:rPr>
          <w:rFonts w:cs="Arial"/>
          <w:sz w:val="24"/>
          <w:szCs w:val="24"/>
        </w:rPr>
        <w:t>February 27, 2019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70BDB" w14:textId="77777777" w:rsidR="00385189" w:rsidRDefault="00385189" w:rsidP="00333C97">
      <w:pPr>
        <w:spacing w:after="0" w:line="240" w:lineRule="auto"/>
      </w:pPr>
      <w:r>
        <w:separator/>
      </w:r>
    </w:p>
  </w:endnote>
  <w:endnote w:type="continuationSeparator" w:id="0">
    <w:p w14:paraId="25972C73" w14:textId="77777777" w:rsidR="00385189" w:rsidRDefault="00385189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175CED1D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62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62F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DF41801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65188B">
      <w:rPr>
        <w:noProof/>
        <w:sz w:val="18"/>
        <w:szCs w:val="18"/>
      </w:rPr>
      <w:t>4/16/2019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AAB7A" w14:textId="77777777" w:rsidR="00385189" w:rsidRDefault="00385189" w:rsidP="00333C97">
      <w:pPr>
        <w:spacing w:after="0" w:line="240" w:lineRule="auto"/>
      </w:pPr>
      <w:r>
        <w:separator/>
      </w:r>
    </w:p>
  </w:footnote>
  <w:footnote w:type="continuationSeparator" w:id="0">
    <w:p w14:paraId="783327CB" w14:textId="77777777" w:rsidR="00385189" w:rsidRDefault="00385189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31E04"/>
    <w:rsid w:val="00061DBE"/>
    <w:rsid w:val="00087C9E"/>
    <w:rsid w:val="000A2BB9"/>
    <w:rsid w:val="000A6896"/>
    <w:rsid w:val="000C7C8A"/>
    <w:rsid w:val="000E424D"/>
    <w:rsid w:val="000F644A"/>
    <w:rsid w:val="00100302"/>
    <w:rsid w:val="001010B8"/>
    <w:rsid w:val="00111306"/>
    <w:rsid w:val="001118F9"/>
    <w:rsid w:val="001B2FA5"/>
    <w:rsid w:val="0021217F"/>
    <w:rsid w:val="0021472E"/>
    <w:rsid w:val="002235D3"/>
    <w:rsid w:val="00224692"/>
    <w:rsid w:val="00227991"/>
    <w:rsid w:val="00231133"/>
    <w:rsid w:val="00233EAA"/>
    <w:rsid w:val="0024464A"/>
    <w:rsid w:val="00244CB1"/>
    <w:rsid w:val="0024684D"/>
    <w:rsid w:val="002500F0"/>
    <w:rsid w:val="00260E18"/>
    <w:rsid w:val="00270933"/>
    <w:rsid w:val="002767D0"/>
    <w:rsid w:val="00290355"/>
    <w:rsid w:val="002A57B4"/>
    <w:rsid w:val="002E2720"/>
    <w:rsid w:val="002E661E"/>
    <w:rsid w:val="002F40B1"/>
    <w:rsid w:val="00316D5D"/>
    <w:rsid w:val="00325553"/>
    <w:rsid w:val="00333C97"/>
    <w:rsid w:val="00334D4A"/>
    <w:rsid w:val="0036049D"/>
    <w:rsid w:val="00381944"/>
    <w:rsid w:val="00385189"/>
    <w:rsid w:val="00396747"/>
    <w:rsid w:val="003B3F72"/>
    <w:rsid w:val="003C6595"/>
    <w:rsid w:val="003C7BB7"/>
    <w:rsid w:val="003D1552"/>
    <w:rsid w:val="003E614B"/>
    <w:rsid w:val="00484306"/>
    <w:rsid w:val="00493414"/>
    <w:rsid w:val="00495650"/>
    <w:rsid w:val="004A1DCA"/>
    <w:rsid w:val="004D25EE"/>
    <w:rsid w:val="004E7CC2"/>
    <w:rsid w:val="004F19E6"/>
    <w:rsid w:val="00511581"/>
    <w:rsid w:val="005410FC"/>
    <w:rsid w:val="00564FD6"/>
    <w:rsid w:val="005A459E"/>
    <w:rsid w:val="005A59D7"/>
    <w:rsid w:val="005C154F"/>
    <w:rsid w:val="005E7AC0"/>
    <w:rsid w:val="005E7D38"/>
    <w:rsid w:val="006240F8"/>
    <w:rsid w:val="00634060"/>
    <w:rsid w:val="0065188B"/>
    <w:rsid w:val="0065223F"/>
    <w:rsid w:val="00666E44"/>
    <w:rsid w:val="0066721A"/>
    <w:rsid w:val="006A7801"/>
    <w:rsid w:val="006A7B7F"/>
    <w:rsid w:val="006C2A22"/>
    <w:rsid w:val="006E4F4C"/>
    <w:rsid w:val="006E7802"/>
    <w:rsid w:val="006F01A0"/>
    <w:rsid w:val="007158B9"/>
    <w:rsid w:val="00737887"/>
    <w:rsid w:val="007410ED"/>
    <w:rsid w:val="0075000F"/>
    <w:rsid w:val="00780694"/>
    <w:rsid w:val="0078432B"/>
    <w:rsid w:val="007A19C2"/>
    <w:rsid w:val="007A3BDA"/>
    <w:rsid w:val="007D6473"/>
    <w:rsid w:val="007E6EEB"/>
    <w:rsid w:val="00803ABF"/>
    <w:rsid w:val="008143F5"/>
    <w:rsid w:val="008A6073"/>
    <w:rsid w:val="008A73DD"/>
    <w:rsid w:val="008B3708"/>
    <w:rsid w:val="008C2281"/>
    <w:rsid w:val="008C5487"/>
    <w:rsid w:val="008C7811"/>
    <w:rsid w:val="008F525A"/>
    <w:rsid w:val="00901E1B"/>
    <w:rsid w:val="00904A5E"/>
    <w:rsid w:val="0095304C"/>
    <w:rsid w:val="00961A16"/>
    <w:rsid w:val="009A3327"/>
    <w:rsid w:val="009F7C24"/>
    <w:rsid w:val="00A015E2"/>
    <w:rsid w:val="00A11B84"/>
    <w:rsid w:val="00A37955"/>
    <w:rsid w:val="00A60B2F"/>
    <w:rsid w:val="00A7127C"/>
    <w:rsid w:val="00AB1498"/>
    <w:rsid w:val="00AC354F"/>
    <w:rsid w:val="00AE2FF5"/>
    <w:rsid w:val="00B4244D"/>
    <w:rsid w:val="00B4458C"/>
    <w:rsid w:val="00B60383"/>
    <w:rsid w:val="00B651D6"/>
    <w:rsid w:val="00B83020"/>
    <w:rsid w:val="00B96532"/>
    <w:rsid w:val="00BB209B"/>
    <w:rsid w:val="00BB79A4"/>
    <w:rsid w:val="00C16385"/>
    <w:rsid w:val="00C4311A"/>
    <w:rsid w:val="00C66868"/>
    <w:rsid w:val="00CB4F94"/>
    <w:rsid w:val="00CC08A3"/>
    <w:rsid w:val="00CD358E"/>
    <w:rsid w:val="00CF28C4"/>
    <w:rsid w:val="00D0486F"/>
    <w:rsid w:val="00D06B7F"/>
    <w:rsid w:val="00D13515"/>
    <w:rsid w:val="00D95589"/>
    <w:rsid w:val="00DB0E0D"/>
    <w:rsid w:val="00DD1E90"/>
    <w:rsid w:val="00E162F5"/>
    <w:rsid w:val="00E175EB"/>
    <w:rsid w:val="00E43EDA"/>
    <w:rsid w:val="00E450E8"/>
    <w:rsid w:val="00EB0D47"/>
    <w:rsid w:val="00EB225F"/>
    <w:rsid w:val="00ED1F32"/>
    <w:rsid w:val="00ED6B50"/>
    <w:rsid w:val="00EF46CC"/>
    <w:rsid w:val="00F0194B"/>
    <w:rsid w:val="00F401AE"/>
    <w:rsid w:val="00F80AFB"/>
    <w:rsid w:val="00F97865"/>
    <w:rsid w:val="00FC2F51"/>
    <w:rsid w:val="00FC686B"/>
    <w:rsid w:val="00FE1FA1"/>
    <w:rsid w:val="00FF066C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37e30bb-5f32-4411-a640-0b4044b692bf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Sheffield, Linda</cp:lastModifiedBy>
  <cp:revision>12</cp:revision>
  <cp:lastPrinted>2019-04-16T13:58:00Z</cp:lastPrinted>
  <dcterms:created xsi:type="dcterms:W3CDTF">2019-04-12T15:33:00Z</dcterms:created>
  <dcterms:modified xsi:type="dcterms:W3CDTF">2019-04-16T14:01:00Z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